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D" w:rsidRPr="003F3F21" w:rsidRDefault="003A7FA6" w:rsidP="003A7FA6">
      <w:pPr>
        <w:jc w:val="center"/>
        <w:rPr>
          <w:rFonts w:ascii="Georgia" w:hAnsi="Georgia"/>
          <w:b/>
        </w:rPr>
      </w:pPr>
      <w:r w:rsidRPr="003F3F21">
        <w:rPr>
          <w:rFonts w:ascii="Georgia" w:hAnsi="Georgia"/>
          <w:b/>
        </w:rPr>
        <w:t>Poem of the Week</w:t>
      </w:r>
      <w:r w:rsidR="008971A0">
        <w:rPr>
          <w:rFonts w:ascii="Georgia" w:hAnsi="Georgia"/>
          <w:b/>
        </w:rPr>
        <w:t xml:space="preserve"> #1</w:t>
      </w:r>
    </w:p>
    <w:p w:rsidR="003A7FA6" w:rsidRDefault="003A7FA6" w:rsidP="003A7FA6">
      <w:pPr>
        <w:rPr>
          <w:rFonts w:ascii="Georgia" w:hAnsi="Georgia"/>
        </w:rPr>
      </w:pPr>
      <w:r>
        <w:rPr>
          <w:rFonts w:ascii="Georgia" w:hAnsi="Georgia"/>
        </w:rPr>
        <w:t>Name ___________________________</w:t>
      </w:r>
      <w:r w:rsidR="008971A0">
        <w:rPr>
          <w:rFonts w:ascii="Georgia" w:hAnsi="Georgia"/>
        </w:rPr>
        <w:tab/>
      </w:r>
      <w:r w:rsidR="008971A0">
        <w:rPr>
          <w:rFonts w:ascii="Georgia" w:hAnsi="Georgia"/>
        </w:rPr>
        <w:tab/>
      </w:r>
      <w:r w:rsidR="008971A0">
        <w:rPr>
          <w:rFonts w:ascii="Georgia" w:hAnsi="Georgia"/>
        </w:rPr>
        <w:tab/>
      </w:r>
      <w:r w:rsidR="008971A0">
        <w:rPr>
          <w:rFonts w:ascii="Georgia" w:hAnsi="Georgia"/>
        </w:rPr>
        <w:tab/>
        <w:t>Period _______________</w:t>
      </w:r>
    </w:p>
    <w:p w:rsidR="00453C56" w:rsidRDefault="00453C56" w:rsidP="003A7FA6">
      <w:pPr>
        <w:rPr>
          <w:rFonts w:ascii="Georgia" w:hAnsi="Georgia"/>
        </w:rPr>
      </w:pPr>
    </w:p>
    <w:p w:rsidR="003A7FA6" w:rsidRPr="003A7FA6" w:rsidRDefault="003A7FA6" w:rsidP="003A7FA6">
      <w:pPr>
        <w:spacing w:after="0"/>
        <w:jc w:val="center"/>
        <w:rPr>
          <w:rFonts w:ascii="Georgia" w:hAnsi="Georgia"/>
          <w:b/>
          <w:i/>
        </w:rPr>
      </w:pPr>
      <w:r>
        <w:rPr>
          <w:rFonts w:ascii="Georgia" w:hAnsi="Georgia"/>
        </w:rPr>
        <w:t xml:space="preserve"> </w:t>
      </w:r>
      <w:r w:rsidRPr="003A7FA6">
        <w:rPr>
          <w:rFonts w:ascii="Georgia" w:hAnsi="Georgia"/>
          <w:b/>
          <w:i/>
        </w:rPr>
        <w:t>Do Not Go Gentle into that Good Night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Dylan Thomas</w:t>
      </w:r>
    </w:p>
    <w:p w:rsidR="003A7FA6" w:rsidRPr="003A7FA6" w:rsidRDefault="003A7FA6" w:rsidP="00453C56">
      <w:pPr>
        <w:spacing w:after="0"/>
        <w:rPr>
          <w:rFonts w:ascii="Georgia" w:hAnsi="Georgia"/>
        </w:rPr>
      </w:pP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 Do not go gentle into that good night,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Old age should burn and rave at close of </w:t>
      </w:r>
      <w:proofErr w:type="gramStart"/>
      <w:r w:rsidRPr="003A7FA6">
        <w:rPr>
          <w:rFonts w:ascii="Georgia" w:hAnsi="Georgia"/>
        </w:rPr>
        <w:t>day;</w:t>
      </w:r>
      <w:proofErr w:type="gramEnd"/>
      <w:r w:rsidRPr="003A7FA6">
        <w:rPr>
          <w:rFonts w:ascii="Georgia" w:hAnsi="Georgia"/>
        </w:rPr>
        <w:t xml:space="preserve"> </w:t>
      </w:r>
    </w:p>
    <w:p w:rsidR="003A7FA6" w:rsidRP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Rage, rage against the dying of the light. </w:t>
      </w:r>
      <w:r w:rsidR="00781C75">
        <w:rPr>
          <w:rFonts w:ascii="Georgia" w:hAnsi="Georgia"/>
        </w:rPr>
        <w:t xml:space="preserve"> </w:t>
      </w:r>
      <w:bookmarkStart w:id="0" w:name="_GoBack"/>
      <w:bookmarkEnd w:id="0"/>
      <w:r w:rsidR="003F3F21">
        <w:rPr>
          <w:rFonts w:ascii="Georgia" w:hAnsi="Georgia"/>
        </w:rPr>
        <w:t xml:space="preserve"> 3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Though wise men at their end know dark is right,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Because their words had forked no lightning they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Do not go gentle into that good night. </w:t>
      </w:r>
      <w:r w:rsidR="003F3F21">
        <w:rPr>
          <w:rFonts w:ascii="Georgia" w:hAnsi="Georgia"/>
        </w:rPr>
        <w:t xml:space="preserve">   6</w:t>
      </w:r>
    </w:p>
    <w:p w:rsidR="003A7FA6" w:rsidRPr="003A7FA6" w:rsidRDefault="003A7FA6" w:rsidP="003A7FA6">
      <w:pPr>
        <w:spacing w:after="0"/>
        <w:jc w:val="center"/>
        <w:rPr>
          <w:rFonts w:ascii="Georgia" w:hAnsi="Georgia"/>
        </w:rPr>
      </w:pP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Good men, the last wave by, crying how bright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>Their frail deeds might have danced in a green bay,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 Rage, rage against the dying of the light. </w:t>
      </w:r>
      <w:r w:rsidR="003F3F21">
        <w:rPr>
          <w:rFonts w:ascii="Georgia" w:hAnsi="Georgia"/>
        </w:rPr>
        <w:t xml:space="preserve">   9</w:t>
      </w:r>
    </w:p>
    <w:p w:rsidR="003A7FA6" w:rsidRPr="003A7FA6" w:rsidRDefault="003A7FA6" w:rsidP="003A7FA6">
      <w:pPr>
        <w:spacing w:after="0"/>
        <w:jc w:val="center"/>
        <w:rPr>
          <w:rFonts w:ascii="Georgia" w:hAnsi="Georgia"/>
        </w:rPr>
      </w:pP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Wild men who caught and sang the sun in flight,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And learn, too late, they grieved it on its way,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Do not go gentle into that good night. </w:t>
      </w:r>
      <w:r w:rsidR="003F3F21">
        <w:rPr>
          <w:rFonts w:ascii="Georgia" w:hAnsi="Georgia"/>
        </w:rPr>
        <w:t xml:space="preserve">   12</w:t>
      </w:r>
    </w:p>
    <w:p w:rsidR="003A7FA6" w:rsidRPr="003A7FA6" w:rsidRDefault="003A7FA6" w:rsidP="003A7FA6">
      <w:pPr>
        <w:spacing w:after="0"/>
        <w:jc w:val="center"/>
        <w:rPr>
          <w:rFonts w:ascii="Georgia" w:hAnsi="Georgia"/>
        </w:rPr>
      </w:pP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>Grave men, near death, who see with blinding sight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 Blind eyes could blaze like meteors and be gay,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Rage, rage against the dying of the light. </w:t>
      </w:r>
      <w:r w:rsidR="003F3F21">
        <w:rPr>
          <w:rFonts w:ascii="Georgia" w:hAnsi="Georgia"/>
        </w:rPr>
        <w:t xml:space="preserve">  15</w:t>
      </w:r>
    </w:p>
    <w:p w:rsidR="003A7FA6" w:rsidRPr="003A7FA6" w:rsidRDefault="003A7FA6" w:rsidP="003A7FA6">
      <w:pPr>
        <w:spacing w:after="0"/>
        <w:jc w:val="center"/>
        <w:rPr>
          <w:rFonts w:ascii="Georgia" w:hAnsi="Georgia"/>
        </w:rPr>
      </w:pP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And you, my father, there on the sad height,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Curse, bless me now with your fierce tears, I pray.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 xml:space="preserve">Do not go gentle into that good night. 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  <w:r w:rsidRPr="003A7FA6">
        <w:rPr>
          <w:rFonts w:ascii="Georgia" w:hAnsi="Georgia"/>
        </w:rPr>
        <w:t>Rage, rage against the dying of the light.</w:t>
      </w:r>
      <w:r w:rsidR="003F3F21">
        <w:rPr>
          <w:rFonts w:ascii="Georgia" w:hAnsi="Georgia"/>
        </w:rPr>
        <w:t xml:space="preserve">   18</w:t>
      </w:r>
    </w:p>
    <w:p w:rsidR="003A7FA6" w:rsidRDefault="003A7FA6" w:rsidP="003A7FA6">
      <w:pPr>
        <w:spacing w:after="0"/>
        <w:jc w:val="center"/>
        <w:rPr>
          <w:rFonts w:ascii="Georgia" w:hAnsi="Georgia"/>
        </w:rPr>
      </w:pPr>
    </w:p>
    <w:p w:rsidR="00453C56" w:rsidRDefault="00453C56" w:rsidP="00453C56">
      <w:pPr>
        <w:spacing w:after="0"/>
        <w:rPr>
          <w:rFonts w:ascii="Georgia" w:hAnsi="Georgia"/>
        </w:rPr>
        <w:sectPr w:rsidR="00453C56" w:rsidSect="003A7F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FA6" w:rsidRDefault="003A7FA6" w:rsidP="003A7FA6">
      <w:pPr>
        <w:spacing w:after="0"/>
        <w:rPr>
          <w:rFonts w:ascii="Georgia" w:hAnsi="Georgia"/>
        </w:rPr>
      </w:pPr>
    </w:p>
    <w:p w:rsidR="00453C56" w:rsidRDefault="00453C56" w:rsidP="003A7FA6">
      <w:pPr>
        <w:spacing w:after="0"/>
        <w:rPr>
          <w:rFonts w:ascii="Georgia" w:hAnsi="Georgia"/>
        </w:rPr>
      </w:pPr>
    </w:p>
    <w:p w:rsidR="003A7FA6" w:rsidRDefault="003A7FA6" w:rsidP="003A7FA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Who is the speaker of the poem addressing?</w:t>
      </w:r>
    </w:p>
    <w:p w:rsidR="003A7FA6" w:rsidRDefault="003A7FA6" w:rsidP="003A7FA6">
      <w:pPr>
        <w:pStyle w:val="ListParagraph"/>
        <w:spacing w:after="0"/>
        <w:rPr>
          <w:rFonts w:ascii="Georgia" w:hAnsi="Georgia"/>
        </w:rPr>
      </w:pPr>
    </w:p>
    <w:p w:rsidR="003A7FA6" w:rsidRDefault="003A7FA6" w:rsidP="003A7FA6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His father</w:t>
      </w:r>
    </w:p>
    <w:p w:rsidR="003A7FA6" w:rsidRDefault="003A7FA6" w:rsidP="003A7FA6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His brother</w:t>
      </w:r>
    </w:p>
    <w:p w:rsidR="003A7FA6" w:rsidRDefault="003A7FA6" w:rsidP="003A7FA6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His mother</w:t>
      </w:r>
    </w:p>
    <w:p w:rsidR="003A7FA6" w:rsidRDefault="003A7FA6" w:rsidP="003A7FA6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Himself</w:t>
      </w:r>
    </w:p>
    <w:p w:rsidR="003A7FA6" w:rsidRDefault="003A7FA6" w:rsidP="003A7FA6">
      <w:pPr>
        <w:spacing w:after="0"/>
        <w:rPr>
          <w:rFonts w:ascii="Georgia" w:hAnsi="Georgia"/>
        </w:rPr>
      </w:pPr>
    </w:p>
    <w:p w:rsidR="003A7FA6" w:rsidRDefault="003A7FA6" w:rsidP="003A7FA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Whose eyes should “blaze like meteors” even though they are close to death?</w:t>
      </w:r>
    </w:p>
    <w:p w:rsidR="003A7FA6" w:rsidRDefault="003A7FA6" w:rsidP="003A7FA6">
      <w:pPr>
        <w:spacing w:after="0"/>
        <w:rPr>
          <w:rFonts w:ascii="Georgia" w:hAnsi="Georgia"/>
        </w:rPr>
      </w:pPr>
    </w:p>
    <w:p w:rsidR="003A7FA6" w:rsidRDefault="003A7FA6" w:rsidP="003A7FA6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Good men</w:t>
      </w:r>
    </w:p>
    <w:p w:rsidR="003A7FA6" w:rsidRDefault="003A7FA6" w:rsidP="003A7FA6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Wild men</w:t>
      </w:r>
    </w:p>
    <w:p w:rsidR="003A7FA6" w:rsidRDefault="003A7FA6" w:rsidP="003A7FA6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Wise men</w:t>
      </w:r>
    </w:p>
    <w:p w:rsidR="003A7FA6" w:rsidRDefault="003A7FA6" w:rsidP="003A7FA6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Grave men</w:t>
      </w:r>
    </w:p>
    <w:p w:rsidR="003A7FA6" w:rsidRDefault="003A7FA6" w:rsidP="003A7FA6">
      <w:pPr>
        <w:spacing w:after="0"/>
        <w:rPr>
          <w:rFonts w:ascii="Georgia" w:hAnsi="Georgia"/>
        </w:rPr>
      </w:pPr>
    </w:p>
    <w:p w:rsidR="00453C56" w:rsidRDefault="00453C56" w:rsidP="003A7FA6">
      <w:pPr>
        <w:spacing w:after="0"/>
        <w:rPr>
          <w:rFonts w:ascii="Georgia" w:hAnsi="Georgia"/>
        </w:rPr>
      </w:pPr>
    </w:p>
    <w:p w:rsidR="00453C56" w:rsidRDefault="00453C56" w:rsidP="003A7FA6">
      <w:pPr>
        <w:spacing w:after="0"/>
        <w:rPr>
          <w:rFonts w:ascii="Georgia" w:hAnsi="Georgia"/>
        </w:rPr>
      </w:pPr>
    </w:p>
    <w:p w:rsidR="003A7FA6" w:rsidRDefault="00453C56" w:rsidP="003A7FA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“</w:t>
      </w:r>
      <w:r w:rsidR="00F96F59">
        <w:rPr>
          <w:rFonts w:ascii="Georgia" w:hAnsi="Georgia"/>
        </w:rPr>
        <w:t>…</w:t>
      </w:r>
      <w:r>
        <w:rPr>
          <w:rFonts w:ascii="Georgia" w:hAnsi="Georgia"/>
        </w:rPr>
        <w:t xml:space="preserve">blaze like meteors” is an example of a(n) </w:t>
      </w:r>
    </w:p>
    <w:p w:rsidR="00453C56" w:rsidRDefault="00453C56" w:rsidP="00453C56">
      <w:pPr>
        <w:pStyle w:val="ListParagraph"/>
        <w:spacing w:after="0"/>
        <w:rPr>
          <w:rFonts w:ascii="Georgia" w:hAnsi="Georgia"/>
        </w:rPr>
      </w:pPr>
    </w:p>
    <w:p w:rsidR="00453C56" w:rsidRDefault="00453C56" w:rsidP="00453C5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Oxymoron</w:t>
      </w:r>
    </w:p>
    <w:p w:rsidR="00453C56" w:rsidRDefault="00453C56" w:rsidP="00453C5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Metaphor</w:t>
      </w:r>
    </w:p>
    <w:p w:rsidR="00453C56" w:rsidRDefault="00453C56" w:rsidP="00453C5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Simile</w:t>
      </w:r>
    </w:p>
    <w:p w:rsidR="00453C56" w:rsidRDefault="00453C56" w:rsidP="00453C5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Personification</w:t>
      </w:r>
    </w:p>
    <w:p w:rsidR="00453C56" w:rsidRDefault="00453C56" w:rsidP="00453C56">
      <w:pPr>
        <w:spacing w:after="0"/>
        <w:rPr>
          <w:rFonts w:ascii="Georgia" w:hAnsi="Georgia"/>
        </w:rPr>
      </w:pPr>
    </w:p>
    <w:p w:rsidR="00453C56" w:rsidRDefault="00453C56" w:rsidP="00453C5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“</w:t>
      </w:r>
      <w:r w:rsidR="00F96F59">
        <w:rPr>
          <w:rFonts w:ascii="Georgia" w:hAnsi="Georgia"/>
        </w:rPr>
        <w:t>…</w:t>
      </w:r>
      <w:r>
        <w:rPr>
          <w:rFonts w:ascii="Georgia" w:hAnsi="Georgia"/>
        </w:rPr>
        <w:t>blinding sight” is an example of a(n)</w:t>
      </w:r>
    </w:p>
    <w:p w:rsidR="00453C56" w:rsidRDefault="00453C56" w:rsidP="00453C56">
      <w:pPr>
        <w:spacing w:after="0"/>
        <w:rPr>
          <w:rFonts w:ascii="Georgia" w:hAnsi="Georgia"/>
        </w:rPr>
      </w:pPr>
    </w:p>
    <w:p w:rsidR="00453C56" w:rsidRDefault="008971A0" w:rsidP="00453C5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a statement consisting of two opposites that states truth</w:t>
      </w:r>
    </w:p>
    <w:p w:rsidR="00453C56" w:rsidRDefault="008971A0" w:rsidP="00453C5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a direct comparison</w:t>
      </w:r>
    </w:p>
    <w:p w:rsidR="00453C56" w:rsidRDefault="008971A0" w:rsidP="00453C5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gibberish</w:t>
      </w:r>
    </w:p>
    <w:p w:rsidR="00453C56" w:rsidRDefault="008971A0" w:rsidP="00453C5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giving objects human like qualities</w:t>
      </w:r>
    </w:p>
    <w:p w:rsidR="00453C56" w:rsidRDefault="00453C56" w:rsidP="00453C56">
      <w:pPr>
        <w:pStyle w:val="ListParagraph"/>
        <w:spacing w:after="0"/>
        <w:rPr>
          <w:rFonts w:ascii="Georgia" w:hAnsi="Georgia"/>
        </w:rPr>
      </w:pPr>
    </w:p>
    <w:p w:rsidR="00453C56" w:rsidRDefault="00453C56" w:rsidP="00453C5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>“</w:t>
      </w:r>
      <w:r w:rsidR="00F96F59">
        <w:rPr>
          <w:rFonts w:ascii="Georgia" w:hAnsi="Georgia"/>
        </w:rPr>
        <w:t>…</w:t>
      </w:r>
      <w:r>
        <w:rPr>
          <w:rFonts w:ascii="Georgia" w:hAnsi="Georgia"/>
        </w:rPr>
        <w:t>frail deeds might have danced in a green bay” is an example of a(n):</w:t>
      </w:r>
    </w:p>
    <w:p w:rsidR="00453C56" w:rsidRDefault="00453C56" w:rsidP="00453C56">
      <w:pPr>
        <w:spacing w:after="0"/>
        <w:rPr>
          <w:rFonts w:ascii="Georgia" w:hAnsi="Georgia"/>
        </w:rPr>
      </w:pPr>
    </w:p>
    <w:p w:rsidR="00453C56" w:rsidRDefault="00453C56" w:rsidP="00453C56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>Oxymoron</w:t>
      </w:r>
    </w:p>
    <w:p w:rsidR="00453C56" w:rsidRDefault="00453C56" w:rsidP="00453C56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>Metaphor</w:t>
      </w:r>
    </w:p>
    <w:p w:rsidR="00453C56" w:rsidRDefault="00453C56" w:rsidP="00453C56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>Simile</w:t>
      </w:r>
    </w:p>
    <w:p w:rsidR="00453C56" w:rsidRDefault="00453C56" w:rsidP="00453C56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>Personification</w:t>
      </w:r>
    </w:p>
    <w:p w:rsidR="00453C56" w:rsidRDefault="00453C56" w:rsidP="00453C56">
      <w:pPr>
        <w:spacing w:after="0"/>
        <w:rPr>
          <w:rFonts w:ascii="Georgia" w:hAnsi="Georgia"/>
        </w:rPr>
      </w:pPr>
    </w:p>
    <w:p w:rsidR="00453C56" w:rsidRDefault="00453C56" w:rsidP="00453C5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Which of the following is not </w:t>
      </w:r>
      <w:r w:rsidR="003F3F21">
        <w:rPr>
          <w:rFonts w:ascii="Georgia" w:hAnsi="Georgia"/>
        </w:rPr>
        <w:t xml:space="preserve">a </w:t>
      </w:r>
      <w:r w:rsidR="008971A0">
        <w:rPr>
          <w:rFonts w:ascii="Georgia" w:hAnsi="Georgia"/>
          <w:b/>
        </w:rPr>
        <w:t>metaphor</w:t>
      </w:r>
      <w:r w:rsidR="003F3F21">
        <w:rPr>
          <w:rFonts w:ascii="Georgia" w:hAnsi="Georgia"/>
        </w:rPr>
        <w:t xml:space="preserve"> </w:t>
      </w:r>
      <w:r>
        <w:rPr>
          <w:rFonts w:ascii="Georgia" w:hAnsi="Georgia"/>
        </w:rPr>
        <w:t>used to refer to death in the poem?</w:t>
      </w:r>
    </w:p>
    <w:p w:rsidR="00453C56" w:rsidRDefault="00453C56" w:rsidP="00453C56">
      <w:pPr>
        <w:spacing w:after="0"/>
        <w:rPr>
          <w:rFonts w:ascii="Georgia" w:hAnsi="Georgia"/>
        </w:rPr>
      </w:pPr>
    </w:p>
    <w:p w:rsidR="00453C56" w:rsidRDefault="00453C56" w:rsidP="00453C56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Close of day</w:t>
      </w:r>
    </w:p>
    <w:p w:rsidR="00453C56" w:rsidRDefault="00453C56" w:rsidP="00453C56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Good night</w:t>
      </w:r>
    </w:p>
    <w:p w:rsidR="00453C56" w:rsidRDefault="00453C56" w:rsidP="00453C56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Dying of the light</w:t>
      </w:r>
    </w:p>
    <w:p w:rsidR="00453C56" w:rsidRDefault="00453C56" w:rsidP="00453C56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Forked lightning</w:t>
      </w:r>
    </w:p>
    <w:p w:rsidR="00453C56" w:rsidRDefault="00453C56" w:rsidP="00110E6C">
      <w:pPr>
        <w:spacing w:after="0"/>
        <w:rPr>
          <w:rFonts w:ascii="Georgia" w:hAnsi="Georgia"/>
        </w:rPr>
      </w:pPr>
    </w:p>
    <w:p w:rsidR="00110E6C" w:rsidRDefault="00110E6C" w:rsidP="00110E6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“</w:t>
      </w:r>
      <w:r w:rsidR="00F96F59">
        <w:rPr>
          <w:rFonts w:ascii="Georgia" w:hAnsi="Georgia"/>
        </w:rPr>
        <w:t>…</w:t>
      </w:r>
      <w:r>
        <w:rPr>
          <w:rFonts w:ascii="Georgia" w:hAnsi="Georgia"/>
        </w:rPr>
        <w:t>their words had forked no lightning” means that old men’s words had</w:t>
      </w:r>
    </w:p>
    <w:p w:rsidR="00110E6C" w:rsidRDefault="00110E6C" w:rsidP="00110E6C">
      <w:pPr>
        <w:spacing w:after="0"/>
        <w:rPr>
          <w:rFonts w:ascii="Georgia" w:hAnsi="Georgia"/>
        </w:rPr>
      </w:pPr>
    </w:p>
    <w:p w:rsidR="00110E6C" w:rsidRDefault="00F96F59" w:rsidP="00110E6C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Failed to make a difference</w:t>
      </w:r>
    </w:p>
    <w:p w:rsidR="00F96F59" w:rsidRDefault="00F96F59" w:rsidP="00110E6C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Failed to strike the ground</w:t>
      </w:r>
    </w:p>
    <w:p w:rsidR="00F96F59" w:rsidRDefault="00F96F59" w:rsidP="00110E6C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Failed to split in two</w:t>
      </w:r>
    </w:p>
    <w:p w:rsidR="00F96F59" w:rsidRDefault="00F96F59" w:rsidP="00110E6C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Fail to light the sky</w:t>
      </w:r>
    </w:p>
    <w:p w:rsidR="00F96F59" w:rsidRDefault="00F96F59" w:rsidP="00F96F59">
      <w:pPr>
        <w:spacing w:after="0"/>
        <w:rPr>
          <w:rFonts w:ascii="Georgia" w:hAnsi="Georgia"/>
        </w:rPr>
      </w:pPr>
    </w:p>
    <w:p w:rsidR="00F96F59" w:rsidRDefault="00F96F59" w:rsidP="00F96F5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“Old age should burn and rage at the close of day” means that the old should</w:t>
      </w:r>
    </w:p>
    <w:p w:rsidR="00F96F59" w:rsidRDefault="00F96F59" w:rsidP="00F96F59">
      <w:pPr>
        <w:spacing w:after="0"/>
        <w:rPr>
          <w:rFonts w:ascii="Georgia" w:hAnsi="Georgia"/>
        </w:rPr>
      </w:pPr>
    </w:p>
    <w:p w:rsidR="00F96F59" w:rsidRDefault="00F96F59" w:rsidP="00F96F59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Die peacefully</w:t>
      </w:r>
    </w:p>
    <w:p w:rsidR="00F96F59" w:rsidRDefault="00F96F59" w:rsidP="00F96F59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Give up</w:t>
      </w:r>
    </w:p>
    <w:p w:rsidR="00F96F59" w:rsidRDefault="00F96F59" w:rsidP="00F96F59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Fight to the very end of life</w:t>
      </w:r>
    </w:p>
    <w:p w:rsidR="00F96F59" w:rsidRDefault="00F96F59" w:rsidP="00F96F59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Hope for the best</w:t>
      </w:r>
    </w:p>
    <w:p w:rsidR="00F96F59" w:rsidRDefault="00F96F59" w:rsidP="00F96F59">
      <w:pPr>
        <w:spacing w:after="0"/>
        <w:rPr>
          <w:rFonts w:ascii="Georgia" w:hAnsi="Georgia"/>
        </w:rPr>
      </w:pPr>
    </w:p>
    <w:p w:rsidR="00F96F59" w:rsidRDefault="00F96F59" w:rsidP="00F96F5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 is the </w:t>
      </w:r>
      <w:r w:rsidRPr="00B63FB0">
        <w:rPr>
          <w:rFonts w:ascii="Georgia" w:hAnsi="Georgia"/>
          <w:u w:val="single"/>
        </w:rPr>
        <w:t>tone</w:t>
      </w:r>
      <w:r>
        <w:rPr>
          <w:rFonts w:ascii="Georgia" w:hAnsi="Georgia"/>
        </w:rPr>
        <w:t xml:space="preserve"> of the poem?</w:t>
      </w:r>
    </w:p>
    <w:p w:rsidR="00F96F59" w:rsidRDefault="00F96F59" w:rsidP="00F96F59">
      <w:pPr>
        <w:spacing w:after="0"/>
        <w:rPr>
          <w:rFonts w:ascii="Georgia" w:hAnsi="Georgia"/>
        </w:rPr>
      </w:pPr>
    </w:p>
    <w:p w:rsidR="00F96F59" w:rsidRDefault="00B63FB0" w:rsidP="00F96F59">
      <w:pPr>
        <w:pStyle w:val="ListParagraph"/>
        <w:numPr>
          <w:ilvl w:val="0"/>
          <w:numId w:val="11"/>
        </w:numPr>
        <w:spacing w:after="0"/>
        <w:rPr>
          <w:rFonts w:ascii="Georgia" w:hAnsi="Georgia"/>
        </w:rPr>
      </w:pPr>
      <w:r>
        <w:rPr>
          <w:rFonts w:ascii="Georgia" w:hAnsi="Georgia"/>
        </w:rPr>
        <w:t>Suspenseful</w:t>
      </w:r>
    </w:p>
    <w:p w:rsidR="00B63FB0" w:rsidRDefault="00B63FB0" w:rsidP="00F96F59">
      <w:pPr>
        <w:pStyle w:val="ListParagraph"/>
        <w:numPr>
          <w:ilvl w:val="0"/>
          <w:numId w:val="11"/>
        </w:numPr>
        <w:spacing w:after="0"/>
        <w:rPr>
          <w:rFonts w:ascii="Georgia" w:hAnsi="Georgia"/>
        </w:rPr>
      </w:pPr>
      <w:r>
        <w:rPr>
          <w:rFonts w:ascii="Georgia" w:hAnsi="Georgia"/>
        </w:rPr>
        <w:t>Humorous</w:t>
      </w:r>
    </w:p>
    <w:p w:rsidR="00B63FB0" w:rsidRDefault="00B63FB0" w:rsidP="00F96F59">
      <w:pPr>
        <w:pStyle w:val="ListParagraph"/>
        <w:numPr>
          <w:ilvl w:val="0"/>
          <w:numId w:val="11"/>
        </w:numPr>
        <w:spacing w:after="0"/>
        <w:rPr>
          <w:rFonts w:ascii="Georgia" w:hAnsi="Georgia"/>
        </w:rPr>
      </w:pPr>
      <w:r>
        <w:rPr>
          <w:rFonts w:ascii="Georgia" w:hAnsi="Georgia"/>
        </w:rPr>
        <w:t>Persuasive</w:t>
      </w:r>
    </w:p>
    <w:p w:rsidR="00B63FB0" w:rsidRDefault="00B63FB0" w:rsidP="00F96F59">
      <w:pPr>
        <w:pStyle w:val="ListParagraph"/>
        <w:numPr>
          <w:ilvl w:val="0"/>
          <w:numId w:val="11"/>
        </w:numPr>
        <w:spacing w:after="0"/>
        <w:rPr>
          <w:rFonts w:ascii="Georgia" w:hAnsi="Georgia"/>
        </w:rPr>
      </w:pPr>
      <w:r>
        <w:rPr>
          <w:rFonts w:ascii="Georgia" w:hAnsi="Georgia"/>
        </w:rPr>
        <w:t>Sad</w:t>
      </w:r>
    </w:p>
    <w:p w:rsidR="00B63FB0" w:rsidRDefault="00B63FB0" w:rsidP="00B63FB0">
      <w:pPr>
        <w:spacing w:after="0"/>
        <w:rPr>
          <w:rFonts w:ascii="Georgia" w:hAnsi="Georgia"/>
        </w:rPr>
      </w:pPr>
    </w:p>
    <w:p w:rsidR="00B63FB0" w:rsidRDefault="00B63FB0" w:rsidP="00B63FB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What is the effect of repeating the lines “Rage, rage against the dying of the light” and “Do not go gentle into that good night” (repetition)?</w:t>
      </w:r>
    </w:p>
    <w:p w:rsidR="00B63FB0" w:rsidRDefault="00B63FB0" w:rsidP="00B63FB0">
      <w:pPr>
        <w:spacing w:after="0"/>
        <w:ind w:left="360"/>
        <w:rPr>
          <w:rFonts w:ascii="Georgia" w:hAnsi="Georgia"/>
        </w:rPr>
      </w:pPr>
    </w:p>
    <w:p w:rsidR="00B63FB0" w:rsidRDefault="00B63FB0" w:rsidP="00B63FB0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 help with the rhyme scheme of the poem</w:t>
      </w:r>
    </w:p>
    <w:p w:rsidR="00B63FB0" w:rsidRDefault="00B63FB0" w:rsidP="00B63FB0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 make the poem sound more meaningful</w:t>
      </w:r>
    </w:p>
    <w:p w:rsidR="00B63FB0" w:rsidRDefault="00B63FB0" w:rsidP="00B63FB0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 emphasize the importance of the theme/main idea of the poem</w:t>
      </w:r>
    </w:p>
    <w:p w:rsidR="00B63FB0" w:rsidRPr="003F3F21" w:rsidRDefault="00B63FB0" w:rsidP="00B63FB0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 annoy the reader</w:t>
      </w:r>
    </w:p>
    <w:p w:rsidR="00B63FB0" w:rsidRDefault="00B63FB0" w:rsidP="00B63FB0">
      <w:pPr>
        <w:spacing w:after="0"/>
        <w:rPr>
          <w:rFonts w:ascii="Georgia" w:hAnsi="Georgia"/>
        </w:rPr>
      </w:pPr>
      <w:r>
        <w:rPr>
          <w:rFonts w:ascii="Georgia" w:hAnsi="Georgia"/>
        </w:rPr>
        <w:t>What is the main theme of the poem?  Do you think Dylan Thomas did</w:t>
      </w:r>
      <w:r w:rsidR="00D90068">
        <w:rPr>
          <w:rFonts w:ascii="Georgia" w:hAnsi="Georgia"/>
        </w:rPr>
        <w:t xml:space="preserve"> a good job of getting this theme</w:t>
      </w:r>
      <w:r>
        <w:rPr>
          <w:rFonts w:ascii="Georgia" w:hAnsi="Georgia"/>
        </w:rPr>
        <w:t xml:space="preserve"> across to the reader?</w:t>
      </w:r>
      <w:r w:rsidR="00D90068">
        <w:rPr>
          <w:rFonts w:ascii="Georgia" w:hAnsi="Georgia"/>
        </w:rPr>
        <w:t xml:space="preserve"> </w:t>
      </w:r>
      <w:r w:rsidR="007D5C54" w:rsidRPr="00781C75">
        <w:rPr>
          <w:rFonts w:ascii="Georgia" w:hAnsi="Georgia"/>
          <w:b/>
        </w:rPr>
        <w:t>List</w:t>
      </w:r>
      <w:r w:rsidR="007D5C54">
        <w:rPr>
          <w:rFonts w:ascii="Georgia" w:hAnsi="Georgia"/>
        </w:rPr>
        <w:t xml:space="preserve"> </w:t>
      </w:r>
      <w:r w:rsidR="00781C75">
        <w:rPr>
          <w:rFonts w:ascii="Georgia" w:hAnsi="Georgia"/>
        </w:rPr>
        <w:t>3-5 pieces of</w:t>
      </w:r>
      <w:r w:rsidR="007D5C54">
        <w:rPr>
          <w:rFonts w:ascii="Georgia" w:hAnsi="Georgia"/>
        </w:rPr>
        <w:t xml:space="preserve"> evidence you would use to support your claim.  (This means you </w:t>
      </w:r>
      <w:r w:rsidR="00781C75">
        <w:rPr>
          <w:rFonts w:ascii="Georgia" w:hAnsi="Georgia"/>
        </w:rPr>
        <w:t>don’t have to write a paragraph, but you do have to cite the line number.</w:t>
      </w:r>
      <w:r w:rsidR="007D5C54">
        <w:rPr>
          <w:rFonts w:ascii="Georgia" w:hAnsi="Georgia"/>
        </w:rPr>
        <w:t>)</w:t>
      </w:r>
    </w:p>
    <w:p w:rsidR="00D90068" w:rsidRDefault="00D90068" w:rsidP="00B63FB0">
      <w:pPr>
        <w:spacing w:after="0"/>
        <w:rPr>
          <w:rFonts w:ascii="Georgia" w:hAnsi="Georgia"/>
        </w:rPr>
      </w:pPr>
    </w:p>
    <w:p w:rsidR="00D90068" w:rsidRPr="00B63FB0" w:rsidRDefault="00D90068" w:rsidP="00D90068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FA6" w:rsidRPr="003A7FA6" w:rsidRDefault="00D90068" w:rsidP="007D5C54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3A7FA6" w:rsidRPr="003A7FA6" w:rsidSect="003A7FA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BC"/>
    <w:multiLevelType w:val="hybridMultilevel"/>
    <w:tmpl w:val="89608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1C6"/>
    <w:multiLevelType w:val="hybridMultilevel"/>
    <w:tmpl w:val="00DC689A"/>
    <w:lvl w:ilvl="0" w:tplc="C8141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47CAD"/>
    <w:multiLevelType w:val="hybridMultilevel"/>
    <w:tmpl w:val="F736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7CD1"/>
    <w:multiLevelType w:val="hybridMultilevel"/>
    <w:tmpl w:val="F2B46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333C"/>
    <w:multiLevelType w:val="hybridMultilevel"/>
    <w:tmpl w:val="4E8EF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411E"/>
    <w:multiLevelType w:val="hybridMultilevel"/>
    <w:tmpl w:val="D422D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D2AC4"/>
    <w:multiLevelType w:val="hybridMultilevel"/>
    <w:tmpl w:val="83945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A51EF"/>
    <w:multiLevelType w:val="hybridMultilevel"/>
    <w:tmpl w:val="D008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3681"/>
    <w:multiLevelType w:val="hybridMultilevel"/>
    <w:tmpl w:val="D040D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21A1D"/>
    <w:multiLevelType w:val="hybridMultilevel"/>
    <w:tmpl w:val="3A30CB0C"/>
    <w:lvl w:ilvl="0" w:tplc="ABCE8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14F5B"/>
    <w:multiLevelType w:val="hybridMultilevel"/>
    <w:tmpl w:val="03009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A43D5"/>
    <w:multiLevelType w:val="hybridMultilevel"/>
    <w:tmpl w:val="65165B2A"/>
    <w:lvl w:ilvl="0" w:tplc="D2F8F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6"/>
    <w:rsid w:val="00110E6C"/>
    <w:rsid w:val="003A7FA6"/>
    <w:rsid w:val="003F3F21"/>
    <w:rsid w:val="00453C56"/>
    <w:rsid w:val="00781C75"/>
    <w:rsid w:val="007D5C54"/>
    <w:rsid w:val="008619C9"/>
    <w:rsid w:val="008971A0"/>
    <w:rsid w:val="00B63FB0"/>
    <w:rsid w:val="00D90068"/>
    <w:rsid w:val="00DB135D"/>
    <w:rsid w:val="00E97DD4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776D"/>
  <w15:docId w15:val="{103D2203-198E-4AB2-81BA-349A1A47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Diehl, Cari</cp:lastModifiedBy>
  <cp:revision>5</cp:revision>
  <cp:lastPrinted>2016-08-29T21:57:00Z</cp:lastPrinted>
  <dcterms:created xsi:type="dcterms:W3CDTF">2012-02-09T15:15:00Z</dcterms:created>
  <dcterms:modified xsi:type="dcterms:W3CDTF">2017-09-10T17:42:00Z</dcterms:modified>
</cp:coreProperties>
</file>